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265F7" w14:textId="77777777" w:rsidR="00714E59" w:rsidRPr="00714E59" w:rsidRDefault="00714E59" w:rsidP="00714E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14E59">
        <w:rPr>
          <w:rFonts w:ascii="Times New Roman" w:eastAsia="Times New Roman" w:hAnsi="Times New Roman" w:cs="Times New Roman"/>
          <w:b/>
          <w:bCs/>
          <w:kern w:val="36"/>
          <w:sz w:val="48"/>
          <w:szCs w:val="48"/>
          <w14:ligatures w14:val="none"/>
        </w:rPr>
        <w:t>2026 Classroom Innovation Mini Grants</w:t>
      </w:r>
    </w:p>
    <w:p w14:paraId="484E7638" w14:textId="77777777" w:rsidR="00714E59" w:rsidRPr="00714E59" w:rsidRDefault="00714E59" w:rsidP="00714E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14E59">
        <w:rPr>
          <w:rFonts w:ascii="Times New Roman" w:eastAsia="Times New Roman" w:hAnsi="Times New Roman" w:cs="Times New Roman"/>
          <w:b/>
          <w:bCs/>
          <w:kern w:val="0"/>
          <w:sz w:val="36"/>
          <w:szCs w:val="36"/>
          <w14:ligatures w14:val="none"/>
        </w:rPr>
        <w:t>Program Overview</w:t>
      </w:r>
    </w:p>
    <w:p w14:paraId="051A12C0" w14:textId="77777777"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The Partnership for Children of the Foothills is pleased to offer the 2026 Classroom Innovation Mini Grants to support the creativity, expertise, and leadership of early childhood educators. These grants are designed to empower teachers to develop and implement innovative classroom projects that enhance learning experiences for young children.</w:t>
      </w:r>
    </w:p>
    <w:p w14:paraId="544DF00B" w14:textId="5E7F8A29"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Mini-</w:t>
      </w:r>
      <w:r>
        <w:rPr>
          <w:rFonts w:ascii="Times New Roman" w:eastAsia="Times New Roman" w:hAnsi="Times New Roman" w:cs="Times New Roman"/>
          <w:kern w:val="0"/>
          <w14:ligatures w14:val="none"/>
        </w:rPr>
        <w:t>G</w:t>
      </w:r>
      <w:r w:rsidRPr="00714E59">
        <w:rPr>
          <w:rFonts w:ascii="Times New Roman" w:eastAsia="Times New Roman" w:hAnsi="Times New Roman" w:cs="Times New Roman"/>
          <w:kern w:val="0"/>
          <w14:ligatures w14:val="none"/>
        </w:rPr>
        <w:t xml:space="preserve">rants of up to </w:t>
      </w:r>
      <w:r w:rsidRPr="00714E59">
        <w:rPr>
          <w:rFonts w:ascii="Times New Roman" w:eastAsia="Times New Roman" w:hAnsi="Times New Roman" w:cs="Times New Roman"/>
          <w:b/>
          <w:bCs/>
          <w:kern w:val="0"/>
          <w14:ligatures w14:val="none"/>
        </w:rPr>
        <w:t>$200</w:t>
      </w:r>
      <w:r w:rsidRPr="00714E59">
        <w:rPr>
          <w:rFonts w:ascii="Times New Roman" w:eastAsia="Times New Roman" w:hAnsi="Times New Roman" w:cs="Times New Roman"/>
          <w:kern w:val="0"/>
          <w14:ligatures w14:val="none"/>
        </w:rPr>
        <w:t xml:space="preserve"> may be awarded to one qualifying project each month while funding is available.</w:t>
      </w:r>
    </w:p>
    <w:p w14:paraId="4CFEBAD9" w14:textId="78D64FC7"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We encourage early educators working directly with children aged through five to apply and share their ideas for meaningful classroom projects that support children, families, and high-quality early learning environments.</w:t>
      </w:r>
    </w:p>
    <w:p w14:paraId="63530367" w14:textId="77777777" w:rsidR="00714E59" w:rsidRPr="00714E59" w:rsidRDefault="006B7E71" w:rsidP="00714E5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7740FD0">
          <v:rect id="_x0000_i1025" style="width:0;height:1.5pt" o:hralign="center" o:hrstd="t" o:hr="t" fillcolor="#a0a0a0" stroked="f"/>
        </w:pict>
      </w:r>
    </w:p>
    <w:p w14:paraId="02B667D4" w14:textId="77777777" w:rsidR="00714E59" w:rsidRPr="00714E59" w:rsidRDefault="00714E59" w:rsidP="00714E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14E59">
        <w:rPr>
          <w:rFonts w:ascii="Times New Roman" w:eastAsia="Times New Roman" w:hAnsi="Times New Roman" w:cs="Times New Roman"/>
          <w:b/>
          <w:bCs/>
          <w:kern w:val="0"/>
          <w:sz w:val="36"/>
          <w:szCs w:val="36"/>
          <w14:ligatures w14:val="none"/>
        </w:rPr>
        <w:t>Eligibility Requirements</w:t>
      </w:r>
    </w:p>
    <w:p w14:paraId="2AB9E897" w14:textId="77777777"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 xml:space="preserve">Applicants must meet </w:t>
      </w:r>
      <w:proofErr w:type="gramStart"/>
      <w:r w:rsidRPr="00714E59">
        <w:rPr>
          <w:rFonts w:ascii="Times New Roman" w:eastAsia="Times New Roman" w:hAnsi="Times New Roman" w:cs="Times New Roman"/>
          <w:kern w:val="0"/>
          <w14:ligatures w14:val="none"/>
        </w:rPr>
        <w:t>all of</w:t>
      </w:r>
      <w:proofErr w:type="gramEnd"/>
      <w:r w:rsidRPr="00714E59">
        <w:rPr>
          <w:rFonts w:ascii="Times New Roman" w:eastAsia="Times New Roman" w:hAnsi="Times New Roman" w:cs="Times New Roman"/>
          <w:kern w:val="0"/>
          <w14:ligatures w14:val="none"/>
        </w:rPr>
        <w:t xml:space="preserve"> the following requirements:</w:t>
      </w:r>
    </w:p>
    <w:p w14:paraId="391CA1A7" w14:textId="77777777" w:rsidR="00714E59" w:rsidRPr="00714E59" w:rsidRDefault="00714E59" w:rsidP="00714E5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Work directly with children ages 0–5 in an early childhood classroom.</w:t>
      </w:r>
    </w:p>
    <w:p w14:paraId="1A726860" w14:textId="77777777" w:rsidR="00714E59" w:rsidRPr="00714E59" w:rsidRDefault="00714E59" w:rsidP="00714E5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Be employed by a licensed or unlicensed childcare program located in Rutherford, Polk, or McDowell County.</w:t>
      </w:r>
    </w:p>
    <w:p w14:paraId="321AE326" w14:textId="77777777" w:rsidR="00714E59" w:rsidRPr="00714E59" w:rsidRDefault="00714E59" w:rsidP="00714E5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Serve as the primary designer and implementer of the proposed project.</w:t>
      </w:r>
    </w:p>
    <w:p w14:paraId="4C88EC17" w14:textId="77777777"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Additional eligibility guidelines:</w:t>
      </w:r>
    </w:p>
    <w:p w14:paraId="3BD60C8A" w14:textId="77777777" w:rsidR="00714E59" w:rsidRPr="00714E59" w:rsidRDefault="00714E59" w:rsidP="00714E5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Applicants who are not selected for funding may reapply during future funding cycles with or without revisions to their proposal.</w:t>
      </w:r>
    </w:p>
    <w:p w14:paraId="1DABF056" w14:textId="77777777" w:rsidR="00714E59" w:rsidRPr="00714E59" w:rsidRDefault="00714E59" w:rsidP="00714E5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Applicants who receive funding through the Classroom Innovation Mini Grant program may not apply again for a minimum of six months following their award.</w:t>
      </w:r>
    </w:p>
    <w:p w14:paraId="682FE3CA" w14:textId="77777777" w:rsidR="00714E59" w:rsidRPr="00714E59" w:rsidRDefault="006B7E71" w:rsidP="00714E5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A8F8750">
          <v:rect id="_x0000_i1026" style="width:0;height:1.5pt" o:hralign="center" o:hrstd="t" o:hr="t" fillcolor="#a0a0a0" stroked="f"/>
        </w:pict>
      </w:r>
    </w:p>
    <w:p w14:paraId="1042A057" w14:textId="77777777" w:rsidR="00714E59" w:rsidRPr="00714E59" w:rsidRDefault="00714E59" w:rsidP="00714E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14E59">
        <w:rPr>
          <w:rFonts w:ascii="Times New Roman" w:eastAsia="Times New Roman" w:hAnsi="Times New Roman" w:cs="Times New Roman"/>
          <w:b/>
          <w:bCs/>
          <w:kern w:val="0"/>
          <w:sz w:val="36"/>
          <w:szCs w:val="36"/>
          <w14:ligatures w14:val="none"/>
        </w:rPr>
        <w:t>Application Process</w:t>
      </w:r>
    </w:p>
    <w:p w14:paraId="670DE8EB" w14:textId="77777777"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Applicants should complete the Classroom Innovation Mini Grant Application in its entirety and provide sufficient detail regarding the proposed project, anticipated impact, implementation plan, and budget.</w:t>
      </w:r>
    </w:p>
    <w:p w14:paraId="1BAD6BDF" w14:textId="77777777"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 xml:space="preserve">Applications must be submitted by the </w:t>
      </w:r>
      <w:r w:rsidRPr="00714E59">
        <w:rPr>
          <w:rFonts w:ascii="Times New Roman" w:eastAsia="Times New Roman" w:hAnsi="Times New Roman" w:cs="Times New Roman"/>
          <w:b/>
          <w:bCs/>
          <w:kern w:val="0"/>
          <w14:ligatures w14:val="none"/>
        </w:rPr>
        <w:t>last day of each month</w:t>
      </w:r>
      <w:r w:rsidRPr="00714E59">
        <w:rPr>
          <w:rFonts w:ascii="Times New Roman" w:eastAsia="Times New Roman" w:hAnsi="Times New Roman" w:cs="Times New Roman"/>
          <w:kern w:val="0"/>
          <w14:ligatures w14:val="none"/>
        </w:rPr>
        <w:t xml:space="preserve"> to be considered during that funding cycle.</w:t>
      </w:r>
    </w:p>
    <w:p w14:paraId="670FFE16" w14:textId="77777777" w:rsidR="00714E59" w:rsidRPr="00714E59" w:rsidRDefault="006B7E71" w:rsidP="00714E5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F46DF5A">
          <v:rect id="_x0000_i1027" style="width:0;height:1.5pt" o:hralign="center" o:hrstd="t" o:hr="t" fillcolor="#a0a0a0" stroked="f"/>
        </w:pict>
      </w:r>
    </w:p>
    <w:p w14:paraId="158A5043" w14:textId="77777777" w:rsidR="00714E59" w:rsidRDefault="00714E59" w:rsidP="00714E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B93750C" w14:textId="2AB8FB38" w:rsidR="00714E59" w:rsidRPr="00714E59" w:rsidRDefault="00714E59" w:rsidP="00714E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14E59">
        <w:rPr>
          <w:rFonts w:ascii="Times New Roman" w:eastAsia="Times New Roman" w:hAnsi="Times New Roman" w:cs="Times New Roman"/>
          <w:b/>
          <w:bCs/>
          <w:kern w:val="0"/>
          <w:sz w:val="36"/>
          <w:szCs w:val="36"/>
          <w14:ligatures w14:val="none"/>
        </w:rPr>
        <w:lastRenderedPageBreak/>
        <w:t>Review and Selection Process</w:t>
      </w:r>
    </w:p>
    <w:p w14:paraId="3BF058BD" w14:textId="56878B35"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Applications will be reviewed monthly by a grant review committee.</w:t>
      </w:r>
      <w:r w:rsidR="00047CF3">
        <w:rPr>
          <w:rFonts w:ascii="Times New Roman" w:eastAsia="Times New Roman" w:hAnsi="Times New Roman" w:cs="Times New Roman"/>
          <w:kern w:val="0"/>
          <w14:ligatures w14:val="none"/>
        </w:rPr>
        <w:t xml:space="preserve"> </w:t>
      </w:r>
      <w:r w:rsidRPr="00714E59">
        <w:rPr>
          <w:rFonts w:ascii="Times New Roman" w:eastAsia="Times New Roman" w:hAnsi="Times New Roman" w:cs="Times New Roman"/>
          <w:kern w:val="0"/>
          <w14:ligatures w14:val="none"/>
        </w:rPr>
        <w:t>The committee will evaluate proposals using the established Classroom Innovation Mini Grant Scoring Rubric, which assesses:</w:t>
      </w:r>
    </w:p>
    <w:p w14:paraId="0E892793" w14:textId="77777777" w:rsidR="00714E59" w:rsidRPr="00714E59" w:rsidRDefault="00714E59" w:rsidP="00714E5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Eligibility</w:t>
      </w:r>
    </w:p>
    <w:p w14:paraId="3EBFEEDF" w14:textId="77777777" w:rsidR="00714E59" w:rsidRPr="00714E59" w:rsidRDefault="00714E59" w:rsidP="00714E5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Impact</w:t>
      </w:r>
    </w:p>
    <w:p w14:paraId="643BAAE4" w14:textId="77777777" w:rsidR="00714E59" w:rsidRPr="00714E59" w:rsidRDefault="00714E59" w:rsidP="00714E5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Collaboration</w:t>
      </w:r>
    </w:p>
    <w:p w14:paraId="6017CA69" w14:textId="77777777" w:rsidR="00714E59" w:rsidRPr="00714E59" w:rsidRDefault="00714E59" w:rsidP="00714E5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Budget</w:t>
      </w:r>
    </w:p>
    <w:p w14:paraId="0BBD1955" w14:textId="77777777" w:rsidR="00714E59" w:rsidRPr="00714E59" w:rsidRDefault="00714E59" w:rsidP="00714E5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Design and Implementation</w:t>
      </w:r>
    </w:p>
    <w:p w14:paraId="708176AB" w14:textId="77777777"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Applicants will be notified of funding decisions during the month following the application deadline.</w:t>
      </w:r>
    </w:p>
    <w:p w14:paraId="31B25F14" w14:textId="77777777" w:rsidR="00714E59" w:rsidRPr="00714E59" w:rsidRDefault="006B7E71" w:rsidP="00714E5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CF370FC">
          <v:rect id="_x0000_i1028" style="width:0;height:1.5pt" o:hralign="center" o:hrstd="t" o:hr="t" fillcolor="#a0a0a0" stroked="f"/>
        </w:pict>
      </w:r>
    </w:p>
    <w:p w14:paraId="22F65DE8" w14:textId="77777777" w:rsidR="00714E59" w:rsidRPr="00714E59" w:rsidRDefault="00714E59" w:rsidP="00714E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14E59">
        <w:rPr>
          <w:rFonts w:ascii="Times New Roman" w:eastAsia="Times New Roman" w:hAnsi="Times New Roman" w:cs="Times New Roman"/>
          <w:b/>
          <w:bCs/>
          <w:kern w:val="0"/>
          <w:sz w:val="36"/>
          <w:szCs w:val="36"/>
          <w14:ligatures w14:val="none"/>
        </w:rPr>
        <w:t>Questions and Technical Assistance</w:t>
      </w:r>
    </w:p>
    <w:p w14:paraId="4101BA73" w14:textId="6874C530"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The Partnership for Children of the Foothills is committed to supporting applicants throughout the grant process.</w:t>
      </w:r>
      <w:r w:rsidR="0013090A">
        <w:rPr>
          <w:rFonts w:ascii="Times New Roman" w:eastAsia="Times New Roman" w:hAnsi="Times New Roman" w:cs="Times New Roman"/>
          <w:kern w:val="0"/>
          <w14:ligatures w14:val="none"/>
        </w:rPr>
        <w:t xml:space="preserve"> </w:t>
      </w:r>
      <w:r w:rsidRPr="00714E59">
        <w:rPr>
          <w:rFonts w:ascii="Times New Roman" w:eastAsia="Times New Roman" w:hAnsi="Times New Roman" w:cs="Times New Roman"/>
          <w:kern w:val="0"/>
          <w14:ligatures w14:val="none"/>
        </w:rPr>
        <w:t>If you have questions about eligibility, project development, or completing the application, please contact:</w:t>
      </w:r>
    </w:p>
    <w:p w14:paraId="7A5AA4FE" w14:textId="77777777"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b/>
          <w:bCs/>
          <w:kern w:val="0"/>
          <w14:ligatures w14:val="none"/>
        </w:rPr>
        <w:t>Jessica Osteen</w:t>
      </w:r>
      <w:r w:rsidRPr="00714E59">
        <w:rPr>
          <w:rFonts w:ascii="Times New Roman" w:eastAsia="Times New Roman" w:hAnsi="Times New Roman" w:cs="Times New Roman"/>
          <w:kern w:val="0"/>
          <w14:ligatures w14:val="none"/>
        </w:rPr>
        <w:br/>
        <w:t>Program Director</w:t>
      </w:r>
      <w:r w:rsidRPr="00714E59">
        <w:rPr>
          <w:rFonts w:ascii="Times New Roman" w:eastAsia="Times New Roman" w:hAnsi="Times New Roman" w:cs="Times New Roman"/>
          <w:kern w:val="0"/>
          <w14:ligatures w14:val="none"/>
        </w:rPr>
        <w:br/>
        <w:t xml:space="preserve">Email: </w:t>
      </w:r>
      <w:hyperlink r:id="rId7" w:history="1">
        <w:r w:rsidRPr="00714E59">
          <w:rPr>
            <w:rFonts w:ascii="Times New Roman" w:eastAsia="Times New Roman" w:hAnsi="Times New Roman" w:cs="Times New Roman"/>
            <w:color w:val="0000FF"/>
            <w:kern w:val="0"/>
            <w:u w:val="single"/>
            <w14:ligatures w14:val="none"/>
          </w:rPr>
          <w:t>Jessica@pfcfoothills.org</w:t>
        </w:r>
      </w:hyperlink>
    </w:p>
    <w:p w14:paraId="02788E9A" w14:textId="77777777"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or</w:t>
      </w:r>
    </w:p>
    <w:p w14:paraId="4C93E468" w14:textId="77777777" w:rsidR="00714E59" w:rsidRDefault="00714E59" w:rsidP="00714E59">
      <w:pPr>
        <w:spacing w:after="0" w:line="240" w:lineRule="auto"/>
        <w:rPr>
          <w:rFonts w:ascii="Times New Roman" w:eastAsia="Times New Roman" w:hAnsi="Times New Roman" w:cs="Times New Roman"/>
          <w:b/>
          <w:bCs/>
          <w:kern w:val="0"/>
          <w14:ligatures w14:val="none"/>
        </w:rPr>
      </w:pPr>
      <w:r w:rsidRPr="00714E59">
        <w:rPr>
          <w:rFonts w:ascii="Times New Roman" w:eastAsia="Times New Roman" w:hAnsi="Times New Roman" w:cs="Times New Roman"/>
          <w:b/>
          <w:bCs/>
          <w:kern w:val="0"/>
          <w14:ligatures w14:val="none"/>
        </w:rPr>
        <w:t>Vanessa Parton</w:t>
      </w:r>
    </w:p>
    <w:p w14:paraId="660353D4" w14:textId="7186D984" w:rsidR="00714E59" w:rsidRPr="00714E59" w:rsidRDefault="00714E59" w:rsidP="00714E59">
      <w:pPr>
        <w:spacing w:after="0" w:line="240" w:lineRule="auto"/>
        <w:rPr>
          <w:rFonts w:ascii="Times New Roman" w:eastAsia="Times New Roman" w:hAnsi="Times New Roman" w:cs="Times New Roman"/>
          <w:b/>
          <w:bCs/>
          <w:kern w:val="0"/>
          <w14:ligatures w14:val="none"/>
        </w:rPr>
      </w:pPr>
      <w:r w:rsidRPr="00714E59">
        <w:rPr>
          <w:rFonts w:ascii="Times New Roman" w:eastAsia="Times New Roman" w:hAnsi="Times New Roman" w:cs="Times New Roman"/>
          <w:kern w:val="0"/>
          <w14:ligatures w14:val="none"/>
        </w:rPr>
        <w:t>Executive Director</w:t>
      </w:r>
      <w:r w:rsidRPr="00714E59">
        <w:rPr>
          <w:rFonts w:ascii="Times New Roman" w:eastAsia="Times New Roman" w:hAnsi="Times New Roman" w:cs="Times New Roman"/>
          <w:kern w:val="0"/>
          <w14:ligatures w14:val="none"/>
        </w:rPr>
        <w:br/>
        <w:t xml:space="preserve">Email: </w:t>
      </w:r>
      <w:hyperlink r:id="rId8" w:history="1">
        <w:r w:rsidRPr="00714E59">
          <w:rPr>
            <w:rFonts w:ascii="Times New Roman" w:eastAsia="Times New Roman" w:hAnsi="Times New Roman" w:cs="Times New Roman"/>
            <w:color w:val="0000FF"/>
            <w:kern w:val="0"/>
            <w:u w:val="single"/>
            <w14:ligatures w14:val="none"/>
          </w:rPr>
          <w:t>Vanessa@pfcfoothills.org</w:t>
        </w:r>
      </w:hyperlink>
    </w:p>
    <w:p w14:paraId="28B3DA77" w14:textId="77777777" w:rsidR="00714E59" w:rsidRPr="00714E59" w:rsidRDefault="00714E59" w:rsidP="00714E59">
      <w:pPr>
        <w:spacing w:before="100" w:beforeAutospacing="1" w:after="100" w:afterAutospacing="1" w:line="240" w:lineRule="auto"/>
        <w:rPr>
          <w:rFonts w:ascii="Times New Roman" w:eastAsia="Times New Roman" w:hAnsi="Times New Roman" w:cs="Times New Roman"/>
          <w:kern w:val="0"/>
          <w14:ligatures w14:val="none"/>
        </w:rPr>
      </w:pPr>
      <w:r w:rsidRPr="00714E59">
        <w:rPr>
          <w:rFonts w:ascii="Times New Roman" w:eastAsia="Times New Roman" w:hAnsi="Times New Roman" w:cs="Times New Roman"/>
          <w:kern w:val="0"/>
          <w14:ligatures w14:val="none"/>
        </w:rPr>
        <w:t>We look forward to supporting innovative ideas that strengthen early childhood classrooms and enhance learning opportunities for young children throughout Rutherford, Polk, and McDowell Counties.</w:t>
      </w:r>
    </w:p>
    <w:p w14:paraId="3B905D2F" w14:textId="77777777" w:rsidR="00714E59" w:rsidRDefault="00714E59"/>
    <w:sectPr w:rsidR="00714E59" w:rsidSect="00714E59">
      <w:headerReference w:type="default" r:id="rId9"/>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0B4CF" w14:textId="77777777" w:rsidR="006B7E71" w:rsidRDefault="006B7E71" w:rsidP="00714E59">
      <w:pPr>
        <w:spacing w:after="0" w:line="240" w:lineRule="auto"/>
      </w:pPr>
      <w:r>
        <w:separator/>
      </w:r>
    </w:p>
  </w:endnote>
  <w:endnote w:type="continuationSeparator" w:id="0">
    <w:p w14:paraId="3E9C2B14" w14:textId="77777777" w:rsidR="006B7E71" w:rsidRDefault="006B7E71" w:rsidP="00714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CF13B" w14:textId="4CCD276E" w:rsidR="00714E59" w:rsidRPr="00714E59" w:rsidRDefault="00714E59" w:rsidP="00714E59">
    <w:pPr>
      <w:pStyle w:val="Footer"/>
      <w:jc w:val="center"/>
      <w:rPr>
        <w:b/>
        <w:bCs/>
      </w:rPr>
    </w:pPr>
    <w:r w:rsidRPr="00714E59">
      <w:rPr>
        <w:b/>
        <w:bCs/>
      </w:rPr>
      <w:t>338 Withrow Rd., Forest City, NC 28043                                828-245-8673                               PFCFoothills.org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02C5D" w14:textId="77777777" w:rsidR="006B7E71" w:rsidRDefault="006B7E71" w:rsidP="00714E59">
      <w:pPr>
        <w:spacing w:after="0" w:line="240" w:lineRule="auto"/>
      </w:pPr>
      <w:r>
        <w:separator/>
      </w:r>
    </w:p>
  </w:footnote>
  <w:footnote w:type="continuationSeparator" w:id="0">
    <w:p w14:paraId="164FC77A" w14:textId="77777777" w:rsidR="006B7E71" w:rsidRDefault="006B7E71" w:rsidP="00714E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B2A69" w14:textId="059234CA" w:rsidR="00714E59" w:rsidRDefault="00714E59" w:rsidP="00714E59">
    <w:pPr>
      <w:pStyle w:val="Header"/>
      <w:tabs>
        <w:tab w:val="clear" w:pos="4680"/>
        <w:tab w:val="clear" w:pos="9360"/>
        <w:tab w:val="center" w:pos="5400"/>
      </w:tabs>
    </w:pPr>
    <w:r>
      <w:rPr>
        <w:noProof/>
      </w:rPr>
      <w:drawing>
        <wp:inline distT="0" distB="0" distL="0" distR="0" wp14:anchorId="332E47DA" wp14:editId="7B852D49">
          <wp:extent cx="1314450" cy="542925"/>
          <wp:effectExtent l="0" t="0" r="0" b="9525"/>
          <wp:docPr id="925575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75098" name="Picture 925575098"/>
                  <pic:cNvPicPr/>
                </pic:nvPicPr>
                <pic:blipFill>
                  <a:blip r:embed="rId1">
                    <a:extLst>
                      <a:ext uri="{28A0092B-C50C-407E-A947-70E740481C1C}">
                        <a14:useLocalDpi xmlns:a14="http://schemas.microsoft.com/office/drawing/2010/main" val="0"/>
                      </a:ext>
                    </a:extLst>
                  </a:blip>
                  <a:stretch>
                    <a:fillRect/>
                  </a:stretch>
                </pic:blipFill>
                <pic:spPr>
                  <a:xfrm>
                    <a:off x="0" y="0"/>
                    <a:ext cx="1324198" cy="546951"/>
                  </a:xfrm>
                  <a:prstGeom prst="rect">
                    <a:avLst/>
                  </a:prstGeom>
                </pic:spPr>
              </pic:pic>
            </a:graphicData>
          </a:graphic>
        </wp:inline>
      </w:drawing>
    </w:r>
    <w:r>
      <w:t xml:space="preserve">                                                                                                </w:t>
    </w:r>
    <w:r>
      <w:rPr>
        <w:noProof/>
      </w:rPr>
      <w:drawing>
        <wp:inline distT="0" distB="0" distL="0" distR="0" wp14:anchorId="28C933F3" wp14:editId="3733F345">
          <wp:extent cx="2543175" cy="333375"/>
          <wp:effectExtent l="0" t="0" r="9525" b="9525"/>
          <wp:docPr id="392818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818369" name="Picture 392818369"/>
                  <pic:cNvPicPr/>
                </pic:nvPicPr>
                <pic:blipFill>
                  <a:blip r:embed="rId2">
                    <a:extLst>
                      <a:ext uri="{28A0092B-C50C-407E-A947-70E740481C1C}">
                        <a14:useLocalDpi xmlns:a14="http://schemas.microsoft.com/office/drawing/2010/main" val="0"/>
                      </a:ext>
                    </a:extLst>
                  </a:blip>
                  <a:stretch>
                    <a:fillRect/>
                  </a:stretch>
                </pic:blipFill>
                <pic:spPr>
                  <a:xfrm>
                    <a:off x="0" y="0"/>
                    <a:ext cx="2543175" cy="333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10A5"/>
    <w:multiLevelType w:val="multilevel"/>
    <w:tmpl w:val="8B5C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D84521"/>
    <w:multiLevelType w:val="multilevel"/>
    <w:tmpl w:val="ABBE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EB3C49"/>
    <w:multiLevelType w:val="multilevel"/>
    <w:tmpl w:val="D756A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3619990">
    <w:abstractNumId w:val="0"/>
  </w:num>
  <w:num w:numId="2" w16cid:durableId="1650405309">
    <w:abstractNumId w:val="1"/>
  </w:num>
  <w:num w:numId="3" w16cid:durableId="16748001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E59"/>
    <w:rsid w:val="00047CF3"/>
    <w:rsid w:val="00124933"/>
    <w:rsid w:val="0013090A"/>
    <w:rsid w:val="002217B8"/>
    <w:rsid w:val="0068321E"/>
    <w:rsid w:val="006B7E71"/>
    <w:rsid w:val="00714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96918"/>
  <w15:chartTrackingRefBased/>
  <w15:docId w15:val="{9A1F340C-3D53-46FB-A7D0-AFCC2454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4E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4E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4E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4E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4E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4E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4E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4E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4E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E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4E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4E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4E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4E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4E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4E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4E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4E59"/>
    <w:rPr>
      <w:rFonts w:eastAsiaTheme="majorEastAsia" w:cstheme="majorBidi"/>
      <w:color w:val="272727" w:themeColor="text1" w:themeTint="D8"/>
    </w:rPr>
  </w:style>
  <w:style w:type="paragraph" w:styleId="Title">
    <w:name w:val="Title"/>
    <w:basedOn w:val="Normal"/>
    <w:next w:val="Normal"/>
    <w:link w:val="TitleChar"/>
    <w:uiPriority w:val="10"/>
    <w:qFormat/>
    <w:rsid w:val="00714E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E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4E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E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4E59"/>
    <w:pPr>
      <w:spacing w:before="160"/>
      <w:jc w:val="center"/>
    </w:pPr>
    <w:rPr>
      <w:i/>
      <w:iCs/>
      <w:color w:val="404040" w:themeColor="text1" w:themeTint="BF"/>
    </w:rPr>
  </w:style>
  <w:style w:type="character" w:customStyle="1" w:styleId="QuoteChar">
    <w:name w:val="Quote Char"/>
    <w:basedOn w:val="DefaultParagraphFont"/>
    <w:link w:val="Quote"/>
    <w:uiPriority w:val="29"/>
    <w:rsid w:val="00714E59"/>
    <w:rPr>
      <w:i/>
      <w:iCs/>
      <w:color w:val="404040" w:themeColor="text1" w:themeTint="BF"/>
    </w:rPr>
  </w:style>
  <w:style w:type="paragraph" w:styleId="ListParagraph">
    <w:name w:val="List Paragraph"/>
    <w:basedOn w:val="Normal"/>
    <w:uiPriority w:val="34"/>
    <w:qFormat/>
    <w:rsid w:val="00714E59"/>
    <w:pPr>
      <w:ind w:left="720"/>
      <w:contextualSpacing/>
    </w:pPr>
  </w:style>
  <w:style w:type="character" w:styleId="IntenseEmphasis">
    <w:name w:val="Intense Emphasis"/>
    <w:basedOn w:val="DefaultParagraphFont"/>
    <w:uiPriority w:val="21"/>
    <w:qFormat/>
    <w:rsid w:val="00714E59"/>
    <w:rPr>
      <w:i/>
      <w:iCs/>
      <w:color w:val="0F4761" w:themeColor="accent1" w:themeShade="BF"/>
    </w:rPr>
  </w:style>
  <w:style w:type="paragraph" w:styleId="IntenseQuote">
    <w:name w:val="Intense Quote"/>
    <w:basedOn w:val="Normal"/>
    <w:next w:val="Normal"/>
    <w:link w:val="IntenseQuoteChar"/>
    <w:uiPriority w:val="30"/>
    <w:qFormat/>
    <w:rsid w:val="00714E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4E59"/>
    <w:rPr>
      <w:i/>
      <w:iCs/>
      <w:color w:val="0F4761" w:themeColor="accent1" w:themeShade="BF"/>
    </w:rPr>
  </w:style>
  <w:style w:type="character" w:styleId="IntenseReference">
    <w:name w:val="Intense Reference"/>
    <w:basedOn w:val="DefaultParagraphFont"/>
    <w:uiPriority w:val="32"/>
    <w:qFormat/>
    <w:rsid w:val="00714E59"/>
    <w:rPr>
      <w:b/>
      <w:bCs/>
      <w:smallCaps/>
      <w:color w:val="0F4761" w:themeColor="accent1" w:themeShade="BF"/>
      <w:spacing w:val="5"/>
    </w:rPr>
  </w:style>
  <w:style w:type="paragraph" w:styleId="Header">
    <w:name w:val="header"/>
    <w:basedOn w:val="Normal"/>
    <w:link w:val="HeaderChar"/>
    <w:uiPriority w:val="99"/>
    <w:unhideWhenUsed/>
    <w:rsid w:val="00714E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E59"/>
  </w:style>
  <w:style w:type="paragraph" w:styleId="Footer">
    <w:name w:val="footer"/>
    <w:basedOn w:val="Normal"/>
    <w:link w:val="FooterChar"/>
    <w:uiPriority w:val="99"/>
    <w:unhideWhenUsed/>
    <w:rsid w:val="00714E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nessa@pfcfoothills.org" TargetMode="External"/><Relationship Id="rId3" Type="http://schemas.openxmlformats.org/officeDocument/2006/relationships/settings" Target="settings.xml"/><Relationship Id="rId7" Type="http://schemas.openxmlformats.org/officeDocument/2006/relationships/hyperlink" Target="mailto:Jessica@pfcfoothills.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415</Words>
  <Characters>2372</Characters>
  <Application>Microsoft Office Word</Application>
  <DocSecurity>0</DocSecurity>
  <Lines>19</Lines>
  <Paragraphs>5</Paragraphs>
  <ScaleCrop>false</ScaleCrop>
  <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Parton</dc:creator>
  <cp:keywords/>
  <dc:description/>
  <cp:lastModifiedBy>Vanessa Parton</cp:lastModifiedBy>
  <cp:revision>3</cp:revision>
  <dcterms:created xsi:type="dcterms:W3CDTF">2026-06-15T19:50:00Z</dcterms:created>
  <dcterms:modified xsi:type="dcterms:W3CDTF">2026-09-01T13:04:00Z</dcterms:modified>
</cp:coreProperties>
</file>